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403152" w:themeColor="accent4" w:themeShade="80"/>
          <w:sz w:val="32"/>
          <w:szCs w:val="30"/>
        </w:rPr>
      </w:pPr>
      <w:r w:rsidRPr="00867F88">
        <w:rPr>
          <w:rStyle w:val="a4"/>
          <w:rFonts w:ascii="Georgia" w:hAnsi="Georgia" w:cs="Arial"/>
          <w:color w:val="403152" w:themeColor="accent4" w:themeShade="80"/>
          <w:sz w:val="32"/>
          <w:szCs w:val="30"/>
          <w:bdr w:val="none" w:sz="0" w:space="0" w:color="auto" w:frame="1"/>
        </w:rPr>
        <w:t xml:space="preserve">Методы </w:t>
      </w:r>
      <w:proofErr w:type="spellStart"/>
      <w:r w:rsidRPr="00867F88">
        <w:rPr>
          <w:rStyle w:val="a4"/>
          <w:rFonts w:ascii="Georgia" w:hAnsi="Georgia" w:cs="Arial"/>
          <w:color w:val="403152" w:themeColor="accent4" w:themeShade="80"/>
          <w:sz w:val="32"/>
          <w:szCs w:val="30"/>
          <w:bdr w:val="none" w:sz="0" w:space="0" w:color="auto" w:frame="1"/>
        </w:rPr>
        <w:t>саморегуляции</w:t>
      </w:r>
      <w:proofErr w:type="spellEnd"/>
      <w:r w:rsidRPr="00867F88">
        <w:rPr>
          <w:rStyle w:val="a4"/>
          <w:rFonts w:ascii="Georgia" w:hAnsi="Georgia" w:cs="Arial"/>
          <w:color w:val="403152" w:themeColor="accent4" w:themeShade="80"/>
          <w:sz w:val="32"/>
          <w:szCs w:val="30"/>
          <w:bdr w:val="none" w:sz="0" w:space="0" w:color="auto" w:frame="1"/>
        </w:rPr>
        <w:t xml:space="preserve"> и снятие </w:t>
      </w:r>
      <w:proofErr w:type="spellStart"/>
      <w:r w:rsidRPr="00867F88">
        <w:rPr>
          <w:rStyle w:val="a4"/>
          <w:rFonts w:ascii="Georgia" w:hAnsi="Georgia" w:cs="Arial"/>
          <w:color w:val="403152" w:themeColor="accent4" w:themeShade="80"/>
          <w:sz w:val="32"/>
          <w:szCs w:val="30"/>
          <w:bdr w:val="none" w:sz="0" w:space="0" w:color="auto" w:frame="1"/>
        </w:rPr>
        <w:t>психоэмоционального</w:t>
      </w:r>
      <w:proofErr w:type="spellEnd"/>
      <w:r w:rsidRPr="00867F88">
        <w:rPr>
          <w:rStyle w:val="a4"/>
          <w:rFonts w:ascii="Georgia" w:hAnsi="Georgia" w:cs="Arial"/>
          <w:color w:val="403152" w:themeColor="accent4" w:themeShade="80"/>
          <w:sz w:val="32"/>
          <w:szCs w:val="30"/>
          <w:bdr w:val="none" w:sz="0" w:space="0" w:color="auto" w:frame="1"/>
        </w:rPr>
        <w:t xml:space="preserve"> напряжения у детей</w:t>
      </w:r>
      <w:r w:rsidRPr="00867F88">
        <w:rPr>
          <w:rFonts w:ascii="Georgia" w:hAnsi="Georgia" w:cs="Arial"/>
          <w:color w:val="403152" w:themeColor="accent4" w:themeShade="80"/>
          <w:sz w:val="32"/>
          <w:szCs w:val="30"/>
        </w:rPr>
        <w:t>.</w:t>
      </w:r>
    </w:p>
    <w:p w:rsidR="00C1475D" w:rsidRPr="00867F88" w:rsidRDefault="00C1475D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color w:val="403152" w:themeColor="accent4" w:themeShade="80"/>
          <w:sz w:val="32"/>
          <w:szCs w:val="30"/>
        </w:rPr>
      </w:pP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867F88">
        <w:rPr>
          <w:rFonts w:ascii="Georgia" w:hAnsi="Georgia" w:cs="Arial"/>
          <w:b/>
          <w:color w:val="0070C0"/>
          <w:sz w:val="30"/>
          <w:szCs w:val="30"/>
        </w:rPr>
        <w:t>1. 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«Возьми себя в руки»</w:t>
      </w:r>
      <w:r w:rsidRPr="00867F88">
        <w:rPr>
          <w:rFonts w:ascii="Georgia" w:hAnsi="Georgia" w:cs="Arial"/>
          <w:b/>
          <w:color w:val="0070C0"/>
          <w:sz w:val="30"/>
          <w:szCs w:val="30"/>
        </w:rPr>
        <w:t>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с 5</w:t>
      </w:r>
      <w:r w:rsid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 xml:space="preserve"> 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лет)</w:t>
      </w:r>
    </w:p>
    <w:p w:rsid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Ребёнку говорят; «Как только ты почувствуешь, что забеспокоился, что хочется кого-то стукнуть, что-то кинуть, есть очень простой способ доказать себе свою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силу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 обхвати ладонями локти и сильно прижми руки к груди – эта поза выдержанного человека».</w:t>
      </w:r>
    </w:p>
    <w:p w:rsidR="00C1475D" w:rsidRPr="00867F88" w:rsidRDefault="00C1475D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867F88">
        <w:rPr>
          <w:rFonts w:ascii="Georgia" w:hAnsi="Georgia" w:cs="Arial"/>
          <w:b/>
          <w:color w:val="0070C0"/>
          <w:sz w:val="30"/>
          <w:szCs w:val="30"/>
        </w:rPr>
        <w:t>2. 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«Врасти в землю»</w:t>
      </w:r>
      <w:r w:rsidRPr="00867F88">
        <w:rPr>
          <w:rFonts w:ascii="Georgia" w:hAnsi="Georgia" w:cs="Arial"/>
          <w:b/>
          <w:color w:val="0070C0"/>
          <w:sz w:val="30"/>
          <w:szCs w:val="30"/>
        </w:rPr>
        <w:t>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с 5 лет)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«Попробуй сильно – сильно надавить пятками на пол, руки сожми в кулаки, крепко </w:t>
      </w:r>
      <w:proofErr w:type="gramStart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сцепи зубы</w:t>
      </w:r>
      <w:proofErr w:type="gram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 Ты могучее, крепкое дерево, у тебя сильные корни, и ни какие ветры ему не страшны. Эта поза уверенного в себе человека».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867F88">
        <w:rPr>
          <w:rFonts w:ascii="Georgia" w:hAnsi="Georgia" w:cs="Arial"/>
          <w:b/>
          <w:color w:val="0070C0"/>
          <w:sz w:val="30"/>
          <w:szCs w:val="30"/>
        </w:rPr>
        <w:t>3. 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«Ты – Лев»</w:t>
      </w:r>
      <w:r w:rsidRPr="00867F88">
        <w:rPr>
          <w:rFonts w:ascii="Georgia" w:hAnsi="Georgia" w:cs="Arial"/>
          <w:b/>
          <w:color w:val="0070C0"/>
          <w:sz w:val="30"/>
          <w:szCs w:val="30"/>
        </w:rPr>
        <w:t>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с 5 лет)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Закрой глаза, представь себе льва – царя зверей сильного, могучего, уверенного в себе, спокойного и мудрого. Он красив и выдержан, горд и свободен. Этого льва зовут, как и тебя, у него твоё имя, твои глаза, твои ноги, руки, тело. Лев – это ты!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867F88">
        <w:rPr>
          <w:rFonts w:ascii="Georgia" w:hAnsi="Georgia" w:cs="Arial"/>
          <w:b/>
          <w:color w:val="0070C0"/>
          <w:sz w:val="30"/>
          <w:szCs w:val="30"/>
        </w:rPr>
        <w:t>4. 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«Просыпайся, третий глаз!»</w:t>
      </w:r>
      <w:r>
        <w:rPr>
          <w:rFonts w:ascii="Georgia" w:hAnsi="Georgia" w:cs="Arial"/>
          <w:b/>
          <w:color w:val="0070C0"/>
          <w:sz w:val="30"/>
          <w:szCs w:val="30"/>
        </w:rPr>
        <w:t xml:space="preserve"> </w:t>
      </w:r>
      <w:r w:rsidRPr="00867F88">
        <w:rPr>
          <w:rFonts w:ascii="Georgia" w:hAnsi="Georgia" w:cs="Arial"/>
          <w:b/>
          <w:color w:val="0070C0"/>
          <w:sz w:val="30"/>
          <w:szCs w:val="30"/>
        </w:rPr>
        <w:t> 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867F88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>с 5 лет</w:t>
      </w:r>
      <w:r w:rsidRPr="00867F88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)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Человек видит не только глазами. Мудрость и ум, выдержка и спокойствие могут проснуться в твоём третьем глазе. Вытяни указательный палец, </w:t>
      </w:r>
      <w:proofErr w:type="gramStart"/>
      <w:r w:rsidRPr="00867F88">
        <w:rPr>
          <w:rStyle w:val="a4"/>
          <w:rFonts w:ascii="Georgia" w:hAnsi="Georgia" w:cs="Arial"/>
          <w:color w:val="403152" w:themeColor="accent4" w:themeShade="80"/>
          <w:sz w:val="30"/>
          <w:szCs w:val="30"/>
          <w:bdr w:val="none" w:sz="0" w:space="0" w:color="auto" w:frame="1"/>
        </w:rPr>
        <w:t>напряги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 его</w:t>
      </w:r>
      <w:proofErr w:type="gram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 и положи на лоб между бровей над носом. Здесь твой третий глаз, глаз мудрости. Помассируй эту точку,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приговаривая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 «Просыпайся, третий глаз, просыпайся третий глаз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(6-10 раз)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lastRenderedPageBreak/>
        <w:t>5. 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«Сбрось усталость»</w:t>
      </w:r>
      <w:r w:rsidRPr="00C1475D">
        <w:rPr>
          <w:rFonts w:ascii="Georgia" w:hAnsi="Georgia" w:cs="Arial"/>
          <w:b/>
          <w:color w:val="0070C0"/>
          <w:sz w:val="30"/>
          <w:szCs w:val="30"/>
        </w:rPr>
        <w:t>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с 5 лет)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Встань, расставь широко ноги, согни их немного в коленях, согни тело и свободно опусти руки, расправь пальцы, склони голову к груди, приоткрой рот. Слегка покачиваясь в стороны, вперед, назад. А сей час резко тряхни головой, руками, ногами, телом. Ты стряхнул всю усталость. Повтори ещё.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t>6. 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«Заряд бодрости»</w:t>
      </w:r>
      <w:r w:rsidRPr="00C1475D">
        <w:rPr>
          <w:rFonts w:ascii="Georgia" w:hAnsi="Georgia" w:cs="Arial"/>
          <w:b/>
          <w:color w:val="0070C0"/>
          <w:sz w:val="30"/>
          <w:szCs w:val="30"/>
        </w:rPr>
        <w:t>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 xml:space="preserve">детей 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с 4 лет)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Сядь свободно. Вытяни вперёд руки и приготовь два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пальчика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: большой и </w:t>
      </w:r>
      <w:proofErr w:type="gramStart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указательный</w:t>
      </w:r>
      <w:proofErr w:type="gram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 Возьмись ими за самые кончики ушей – один сверху, другой снизу ушка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(за мочку)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 Помассируй ушки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приговаривая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«Ушки, ушки слышат всё!»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(10 раз в одну сторону и 10 раз в другую)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А теперь опусти руки, стряхни ладошки. Приготовь указательный палец, вытяни руку и поставь пальчик между бровей. Помассируй эту точку 10 раз со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словами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«Просыпайся третий глаз!»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 Стряхни ладошки. Собери пальчики в горстку, найди внизу шеи ямку, положи туда руку и со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словами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«Я дышу, дышу, дышу!»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 помассируй 10 раз в одну сторону и в другую. Молодец! Ты слышишь, ты видишь, чувствуешь!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Взрослый следит за точками </w:t>
      </w:r>
      <w:proofErr w:type="spellStart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жизнидеятельности</w:t>
      </w:r>
      <w:proofErr w:type="spell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 и правильного нахождения точек.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t>7. 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«Дыши и думай красиво»</w:t>
      </w:r>
      <w:r w:rsidRPr="00C1475D">
        <w:rPr>
          <w:rFonts w:ascii="Georgia" w:hAnsi="Georgia" w:cs="Arial"/>
          <w:b/>
          <w:color w:val="0070C0"/>
          <w:sz w:val="30"/>
          <w:szCs w:val="30"/>
        </w:rPr>
        <w:t>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(для </w:t>
      </w:r>
      <w:r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>детей с 5 лет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)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когда ты волнуешься, попробуй красиво, спокойно думать. Закрой глаза, глубоко вздохни, мысленно скажи;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Я – Лев! – выдохни, вдохни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lastRenderedPageBreak/>
        <w:t>- Я – птица! – выдохни, вдохни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Я – цветок! – выдохни, вдохни.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Я – спокоен! - выдохни, вдохни.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Ты действительно успокоишься.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t>8. 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«Стойкий солдатик»</w:t>
      </w:r>
      <w:r w:rsidRPr="00C1475D">
        <w:rPr>
          <w:rFonts w:ascii="Georgia" w:hAnsi="Georgia" w:cs="Arial"/>
          <w:b/>
          <w:color w:val="0070C0"/>
          <w:sz w:val="30"/>
          <w:szCs w:val="30"/>
        </w:rPr>
        <w:t>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(для </w:t>
      </w:r>
      <w:r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>детей с 5 лет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)</w:t>
      </w:r>
    </w:p>
    <w:p w:rsidR="00867F88" w:rsidRPr="00867F88" w:rsidRDefault="00867F88" w:rsidP="00867F88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- Когда ты сильно возбуждён и не можешь остановиться, взять себя в руки. Встань на одну ногу, а другую подогни в колени, руки отпусти по швам. Ты стойкий оловянный солдатик на посту, ты честно несёшь свою службу, оглянись по сторонам, заметь, что вокруг делается, </w:t>
      </w:r>
      <w:proofErr w:type="gramStart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кто</w:t>
      </w:r>
      <w:proofErr w:type="gram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 чем занимается, кому надо помочь. А теперь поменяй ногу и посмотри ещё пристальней. Молодец! Ты настоящий защитник!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t>9. 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«Замри»</w:t>
      </w:r>
      <w:r w:rsidR="00C1475D" w:rsidRPr="00C1475D">
        <w:rPr>
          <w:rFonts w:ascii="Georgia" w:hAnsi="Georgia" w:cs="Arial"/>
          <w:b/>
          <w:color w:val="0070C0"/>
          <w:sz w:val="30"/>
          <w:szCs w:val="30"/>
        </w:rPr>
        <w:t xml:space="preserve">  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(для </w:t>
      </w:r>
      <w:r w:rsidR="00C1475D"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>детей с 5 лет</w:t>
      </w:r>
      <w:r w:rsidR="00C1475D"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)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 xml:space="preserve">- Если ты расшалился и тобой </w:t>
      </w:r>
      <w:proofErr w:type="gramStart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недовольны</w:t>
      </w:r>
      <w:proofErr w:type="gramEnd"/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, скажи себе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мысленно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 </w:t>
      </w:r>
      <w:r w:rsidRPr="00867F88">
        <w:rPr>
          <w:rFonts w:ascii="Georgia" w:hAnsi="Georgia" w:cs="Arial"/>
          <w:i/>
          <w:iCs/>
          <w:color w:val="403152" w:themeColor="accent4" w:themeShade="80"/>
          <w:sz w:val="30"/>
          <w:szCs w:val="30"/>
          <w:bdr w:val="none" w:sz="0" w:space="0" w:color="auto" w:frame="1"/>
        </w:rPr>
        <w:t>«Замри!»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. Посмотри вокруг, что делают другие, найди себе интересное занятие, подойди кому-нибудь и попроси поиграть с тобой. Кто-нибудь обязательно согласиться, и тебе будет интересно.</w:t>
      </w:r>
    </w:p>
    <w:p w:rsidR="00867F88" w:rsidRPr="00C1475D" w:rsidRDefault="00867F88" w:rsidP="00C147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Fonts w:ascii="Georgia" w:hAnsi="Georgia" w:cs="Arial"/>
          <w:b/>
          <w:color w:val="0070C0"/>
          <w:sz w:val="30"/>
          <w:szCs w:val="30"/>
        </w:rPr>
      </w:pPr>
      <w:r w:rsidRPr="00C1475D">
        <w:rPr>
          <w:rFonts w:ascii="Georgia" w:hAnsi="Georgia" w:cs="Arial"/>
          <w:b/>
          <w:color w:val="0070C0"/>
          <w:sz w:val="30"/>
          <w:szCs w:val="30"/>
        </w:rPr>
        <w:t>10. 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«Солнечный зайчик»</w:t>
      </w:r>
      <w:r w:rsidRPr="00C1475D">
        <w:rPr>
          <w:rFonts w:ascii="Georgia" w:hAnsi="Georgia" w:cs="Arial"/>
          <w:b/>
          <w:color w:val="0070C0"/>
          <w:sz w:val="30"/>
          <w:szCs w:val="30"/>
        </w:rPr>
        <w:t> 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(для </w:t>
      </w:r>
      <w:r w:rsidRPr="00C1475D">
        <w:rPr>
          <w:rStyle w:val="a4"/>
          <w:rFonts w:ascii="Georgia" w:hAnsi="Georgia" w:cs="Arial"/>
          <w:b w:val="0"/>
          <w:i/>
          <w:iCs/>
          <w:color w:val="0070C0"/>
          <w:sz w:val="30"/>
          <w:szCs w:val="30"/>
          <w:bdr w:val="none" w:sz="0" w:space="0" w:color="auto" w:frame="1"/>
        </w:rPr>
        <w:t>детей с 4 лет</w:t>
      </w:r>
      <w:r w:rsidRPr="00C1475D">
        <w:rPr>
          <w:rFonts w:ascii="Georgia" w:hAnsi="Georgia" w:cs="Arial"/>
          <w:b/>
          <w:i/>
          <w:iCs/>
          <w:color w:val="0070C0"/>
          <w:sz w:val="30"/>
          <w:szCs w:val="30"/>
          <w:bdr w:val="none" w:sz="0" w:space="0" w:color="auto" w:frame="1"/>
        </w:rPr>
        <w:t>)</w:t>
      </w:r>
    </w:p>
    <w:p w:rsidR="00867F88" w:rsidRPr="00867F88" w:rsidRDefault="00867F88" w:rsidP="00867F8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 w:cs="Arial"/>
          <w:color w:val="403152" w:themeColor="accent4" w:themeShade="80"/>
          <w:sz w:val="30"/>
          <w:szCs w:val="30"/>
        </w:rPr>
      </w:pP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- Солнечный зайчик заглянул тебе в глазки. Закрой их. Он побежал по лицу дальше, нежно погладь его 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  <w:u w:val="single"/>
          <w:bdr w:val="none" w:sz="0" w:space="0" w:color="auto" w:frame="1"/>
        </w:rPr>
        <w:t>ладошками</w:t>
      </w:r>
      <w:r w:rsidRPr="00867F88">
        <w:rPr>
          <w:rFonts w:ascii="Georgia" w:hAnsi="Georgia" w:cs="Arial"/>
          <w:color w:val="403152" w:themeColor="accent4" w:themeShade="80"/>
          <w:sz w:val="30"/>
          <w:szCs w:val="30"/>
        </w:rPr>
        <w:t>: на лбу, на носу, на ротике, на щёчках, на подбородке. Поглаживай аккуратно, чтобы не спугнуть. Погладь голову, шею, животик, ротик, ноги. Он забрался за шиворот – погладь его там. Он не озорник – он любит, ласкает тебя, а ты погладь его и подружись с ним.</w:t>
      </w:r>
    </w:p>
    <w:p w:rsidR="00E1310B" w:rsidRPr="00867F88" w:rsidRDefault="00E1310B" w:rsidP="00867F88">
      <w:pPr>
        <w:spacing w:line="360" w:lineRule="auto"/>
        <w:jc w:val="both"/>
        <w:rPr>
          <w:rFonts w:ascii="Georgia" w:hAnsi="Georgia"/>
          <w:color w:val="403152" w:themeColor="accent4" w:themeShade="80"/>
          <w:sz w:val="30"/>
          <w:szCs w:val="30"/>
        </w:rPr>
      </w:pPr>
    </w:p>
    <w:sectPr w:rsidR="00E1310B" w:rsidRPr="00867F88" w:rsidSect="00867F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F88"/>
    <w:rsid w:val="00867F88"/>
    <w:rsid w:val="00945BB4"/>
    <w:rsid w:val="00C1475D"/>
    <w:rsid w:val="00D40481"/>
    <w:rsid w:val="00E1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2019-12-12T04:59:00Z</dcterms:created>
  <dcterms:modified xsi:type="dcterms:W3CDTF">2019-12-12T05:54:00Z</dcterms:modified>
</cp:coreProperties>
</file>